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11" w:rsidRDefault="00467311" w:rsidP="00467311">
      <w:pPr>
        <w:rPr>
          <w:rFonts w:ascii="Times New Roman" w:hAnsi="Times New Roman" w:cs="Times New Roman"/>
          <w:sz w:val="26"/>
          <w:szCs w:val="26"/>
        </w:rPr>
      </w:pPr>
      <w:r>
        <w:rPr>
          <w:rFonts w:ascii="Times New Roman" w:hAnsi="Times New Roman" w:cs="Times New Roman"/>
          <w:sz w:val="26"/>
          <w:szCs w:val="26"/>
        </w:rPr>
        <w:t>M</w:t>
      </w:r>
      <w:bookmarkStart w:id="0" w:name="_GoBack"/>
      <w:bookmarkEnd w:id="0"/>
      <w:r w:rsidRPr="00D72D22">
        <w:rPr>
          <w:rFonts w:ascii="Times New Roman" w:hAnsi="Times New Roman" w:cs="Times New Roman"/>
          <w:sz w:val="26"/>
          <w:szCs w:val="26"/>
        </w:rPr>
        <w:t xml:space="preserve">ột trong các giấy tờ chứng minh </w:t>
      </w:r>
      <w:r>
        <w:rPr>
          <w:rFonts w:ascii="Times New Roman" w:hAnsi="Times New Roman" w:cs="Times New Roman"/>
          <w:sz w:val="26"/>
          <w:szCs w:val="26"/>
        </w:rPr>
        <w:t>NLĐ</w:t>
      </w:r>
      <w:r w:rsidRPr="00D72D22">
        <w:rPr>
          <w:rFonts w:ascii="Times New Roman" w:hAnsi="Times New Roman" w:cs="Times New Roman"/>
          <w:sz w:val="26"/>
          <w:szCs w:val="26"/>
        </w:rPr>
        <w:t xml:space="preserve"> nước ngoài tiếp tục làm việc cho người sử dụng lao động theo nội dung giấy phép lao động đã được cấp như sau:</w:t>
      </w:r>
    </w:p>
    <w:p w:rsidR="00467311" w:rsidRPr="00D72D22" w:rsidRDefault="00467311" w:rsidP="00467311">
      <w:pPr>
        <w:rPr>
          <w:rFonts w:ascii="Times New Roman" w:hAnsi="Times New Roman" w:cs="Times New Roman"/>
          <w:sz w:val="26"/>
          <w:szCs w:val="26"/>
        </w:rPr>
      </w:pPr>
      <w:r w:rsidRPr="00D72D22">
        <w:rPr>
          <w:rFonts w:ascii="Times New Roman" w:hAnsi="Times New Roman" w:cs="Times New Roman"/>
          <w:sz w:val="26"/>
          <w:szCs w:val="26"/>
        </w:rPr>
        <w:t>- Đối với người lao động nước ngoài di chuyển trong nội bộ doanh nghiệp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 liên tục.</w:t>
      </w:r>
    </w:p>
    <w:p w:rsidR="00467311" w:rsidRPr="00D72D22" w:rsidRDefault="00467311" w:rsidP="00467311">
      <w:pPr>
        <w:rPr>
          <w:rFonts w:ascii="Times New Roman" w:hAnsi="Times New Roman" w:cs="Times New Roman"/>
          <w:sz w:val="26"/>
          <w:szCs w:val="26"/>
        </w:rPr>
      </w:pPr>
      <w:r w:rsidRPr="00D72D22">
        <w:rPr>
          <w:rFonts w:ascii="Times New Roman" w:hAnsi="Times New Roman" w:cs="Times New Roman"/>
          <w:sz w:val="26"/>
          <w:szCs w:val="26"/>
        </w:rPr>
        <w:t>- Đối với người lao động nước ngoài thực hiện các loại hợp đồng hoặc thoả thuận về kinh tế, thương mại, tài chính, ngân hàng, bảo hiểm, khoa học kỹ thuật, văn hoá, thể thao, giáo dục, giáo dục nghề nghiệp và y tế phải có hợp đồng hoặc thoả thuận ký kết giữa đối tác phía Việt Nam và phía nước ngoài, trong đó phải có thoả thuận về việc người lao động nước ngoài làm việc tại Việt Nam.</w:t>
      </w:r>
    </w:p>
    <w:p w:rsidR="00467311" w:rsidRPr="00D72D22" w:rsidRDefault="00467311" w:rsidP="00467311">
      <w:pPr>
        <w:rPr>
          <w:rFonts w:ascii="Times New Roman" w:hAnsi="Times New Roman" w:cs="Times New Roman"/>
          <w:sz w:val="26"/>
          <w:szCs w:val="26"/>
        </w:rPr>
      </w:pPr>
      <w:r w:rsidRPr="00D72D22">
        <w:rPr>
          <w:rFonts w:ascii="Times New Roman" w:hAnsi="Times New Roman" w:cs="Times New Roman"/>
          <w:sz w:val="26"/>
          <w:szCs w:val="26"/>
        </w:rPr>
        <w:t>- Đối với người lao động nước ngoài là nhà cung cấp dịch vụ theo hợp đồng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467311" w:rsidRPr="00D72D22" w:rsidRDefault="00467311" w:rsidP="00467311">
      <w:pPr>
        <w:rPr>
          <w:rFonts w:ascii="Times New Roman" w:hAnsi="Times New Roman" w:cs="Times New Roman"/>
          <w:sz w:val="26"/>
          <w:szCs w:val="26"/>
        </w:rPr>
      </w:pPr>
      <w:r w:rsidRPr="00D72D22">
        <w:rPr>
          <w:rFonts w:ascii="Times New Roman" w:hAnsi="Times New Roman" w:cs="Times New Roman"/>
          <w:sz w:val="26"/>
          <w:szCs w:val="26"/>
        </w:rPr>
        <w:t>- Đối với người lao động nước ngoài chào bán dịch vụ phải có văn bản của nhà cung cấp dịch vụ cử người lao động nước ngoài vào Việt Nam để đàm phán cung cấp dịch vụ.</w:t>
      </w:r>
    </w:p>
    <w:p w:rsidR="00467311" w:rsidRPr="00D72D22" w:rsidRDefault="00467311" w:rsidP="00467311">
      <w:pPr>
        <w:rPr>
          <w:rFonts w:ascii="Times New Roman" w:hAnsi="Times New Roman" w:cs="Times New Roman"/>
          <w:sz w:val="26"/>
          <w:szCs w:val="26"/>
        </w:rPr>
      </w:pPr>
      <w:r w:rsidRPr="00D72D22">
        <w:rPr>
          <w:rFonts w:ascii="Times New Roman" w:hAnsi="Times New Roman" w:cs="Times New Roman"/>
          <w:sz w:val="26"/>
          <w:szCs w:val="26"/>
        </w:rPr>
        <w:t>- Đối với người lao động nước ngoài làm việc cho tổ chức phi chính phủ nước ngoài, tổ chức quốc tế tại Việt Nam được phép hoạt động theo quy định của pháp luật Việt Nam phải có văn bản của cơ quan, tổ chức cử người lao động nước ngoài đến làm việc cho tổ chức phi chính phủ nước ngoài, tổ chức quốc tế tại Việt Nam trừ trường hợp làm việc theo hợp đồng lao động và giấy phép hoạt động của tổ chức phi chính phủ nước ngoài, tổ chức quốc tế tại Việt Nam theo quy định của pháp luật.</w:t>
      </w:r>
    </w:p>
    <w:p w:rsidR="00EF3901" w:rsidRPr="00467311" w:rsidRDefault="00467311">
      <w:pPr>
        <w:rPr>
          <w:rFonts w:ascii="Times New Roman" w:hAnsi="Times New Roman" w:cs="Times New Roman"/>
          <w:sz w:val="26"/>
          <w:szCs w:val="26"/>
        </w:rPr>
      </w:pPr>
      <w:r w:rsidRPr="00D72D22">
        <w:rPr>
          <w:rFonts w:ascii="Times New Roman" w:hAnsi="Times New Roman" w:cs="Times New Roman"/>
          <w:sz w:val="26"/>
          <w:szCs w:val="26"/>
        </w:rPr>
        <w:t>- Đối với người lao động nước ngoài là nhà quản lý, giám đốc điều hành, chuyên gia, lao động kỹ thuật thì phải có văn bản của doanh nghiệp, cơ quan, tổ chức nước ngoài cử người lao động nước ngoài sang làm việc tại Việt Nam và phù hợp với vị trí dự kiến làm việc.</w:t>
      </w:r>
    </w:p>
    <w:sectPr w:rsidR="00EF3901" w:rsidRPr="00467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1"/>
    <w:rsid w:val="003927A7"/>
    <w:rsid w:val="00467311"/>
    <w:rsid w:val="009E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5CC4A-AA93-4F08-AE0A-1B6AB60D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TrungTaiBTT</dc:creator>
  <cp:keywords/>
  <dc:description/>
  <cp:lastModifiedBy>TrungTaiBTT</cp:lastModifiedBy>
  <cp:revision>1</cp:revision>
  <dcterms:created xsi:type="dcterms:W3CDTF">2021-05-11T07:30:00Z</dcterms:created>
  <dcterms:modified xsi:type="dcterms:W3CDTF">2021-05-11T07:46:00Z</dcterms:modified>
</cp:coreProperties>
</file>